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002F6">
      <w:pPr>
        <w:pStyle w:val="3"/>
        <w:bidi w:val="0"/>
        <w:jc w:val="center"/>
      </w:pPr>
      <w:bookmarkStart w:id="0" w:name="_GoBack"/>
      <w:r>
        <w:rPr>
          <w:rFonts w:hint="eastAsia"/>
        </w:rPr>
        <w:t>调解路上的“传灯人”</w:t>
      </w:r>
    </w:p>
    <w:bookmarkEnd w:id="0"/>
    <w:p w14:paraId="1B784943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——记“中国好人”、弥勒市人民调解员余林</w:t>
      </w:r>
    </w:p>
    <w:p w14:paraId="1DA7B808"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记者  初政艳</w:t>
      </w:r>
    </w:p>
    <w:p w14:paraId="3790409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  <w:sz w:val="32"/>
          <w:szCs w:val="32"/>
        </w:rPr>
        <w:t>　　</w:t>
      </w:r>
      <w:r>
        <w:rPr>
          <w:rFonts w:hint="eastAsia" w:ascii="仿宋_GB2312" w:hAnsi="仿宋_GB2312" w:eastAsia="仿宋_GB2312" w:cs="仿宋_GB2312"/>
          <w:sz w:val="32"/>
          <w:szCs w:val="32"/>
        </w:rPr>
        <w:t>在弥勒市的田间地头、村舍院落间，活跃着一个忙碌的身影。他23年如一日扎根基层，成功化解3900余起矛盾纠纷，调解成功率高达98.4%；他自学法律与心理学，从“门外汉”成长为群众信赖的“和事佬”；他用120万字的手写卷宗记录对调解事业的执着，用极高的协议履行率诠释“为人民服务”的真谛。他，就是入选2025年第二次“中国好人榜”的弥勒市竹园镇人民调解委员会调解员余林，一名在民族地区基层治理一线默默奉献的“传灯人”。</w:t>
      </w:r>
    </w:p>
    <w:p w14:paraId="13F61B9F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家风铸魂——一盏灯照亮初心路</w:t>
      </w:r>
    </w:p>
    <w:p w14:paraId="4213F7A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“人有精神草有根，人有精神传后代，春天到了草发芽。” 这句父亲余彭华生前常挂在嘴边的话，如今成了余林开展调解工作的精神坐标。20世纪70年代的竹园镇龙潭村，年幼的余林常跟着担任生产队队长的父亲走村串户。那时的父亲总会带上一把小椅子，遇有纠纷便坐下来调解，空闲时就为乡亲义务理发。那些在理发时闲聊的家长里短，实则是父亲了解村情民意的“情报网”——哪家占了哪家的地、哪家夫妻不和、哪家欠钱不还，父亲都了如指掌。</w:t>
      </w:r>
    </w:p>
    <w:p w14:paraId="47CDC2C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父亲从唱戏的干爹那里学来的“说古论今说服法”，更让余林耳濡目染。“‘为人民服务’不是一句口号，人不能只为自己活，更要为别人活。”父亲临终前的话语，成了余林人生的灯塔。</w:t>
      </w:r>
    </w:p>
    <w:p w14:paraId="306F920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2002年1月，龙潭村因土地补偿、环境污染等问题成为重点上访村，37岁的余林临危受命，半路转行担任村委会人民调解委员会主任。从此，他白天穿梭于纠纷现场，夜晚挑灯苦读法律书籍，不仅完成法律专业本科学习，还自学心理学知识，在短时间内实现从“门外汉”到“行家里手”的蜕变。</w:t>
      </w:r>
    </w:p>
    <w:p w14:paraId="2C5A8523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匠心调解——一把钥匙开一把锁</w:t>
      </w:r>
    </w:p>
    <w:p w14:paraId="6E3EE68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“群众的事再小也是大事，调解的案再难也要办好。”这是余林常说的话。在23年的调解实践中，他总结出“简易纠纷快调法”“疑难纠纷慢调法”等多种实用技巧，将调解室搬到田间地头，用群众听得懂的语言化解矛盾。</w:t>
      </w:r>
    </w:p>
    <w:p w14:paraId="4BDE6CE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今年3月的一个上午，余林接连接到3起纠纷：田埂争议、母鸡权属纠纷、火龙果树越界纠纷。他运用“简易纠纷快调法”，直奔现场厘清焦点，一天内全部调处完毕。而面对丁某与刀某、温某的婆媳纠纷，他则采用“疑难纠纷慢调法”——在两年零八个月里，先后12次上门走访，顶着烈日、冒着风雨反复沟通，最终融化了这个家庭的“坚冰”。</w:t>
      </w:r>
    </w:p>
    <w:p w14:paraId="74F64E0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面对83岁流浪老人白某的赡养纠纷，余林从傍晚一直调解到深夜两点半，既讲“鸦反哺、羊跪乳”的亲情伦理，又明“赡养义务不可免”的法律规定，最终让7位当事人达成协议，让老人得以安享晚年。处理蒋某与李某长达21年的邻里纠纷时，他创新“四步走调解法”，通过前期走访摸清症结、情绪管控缓和对立、普法讲解明晰权责、后期回访巩固效果，不仅促成双方和解，还让“远亲不如近邻”的传统美德重回邻里之间。</w:t>
      </w:r>
    </w:p>
    <w:p w14:paraId="7D713FF2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精神传承——一盏灯照亮一片天</w:t>
      </w:r>
    </w:p>
    <w:p w14:paraId="330A9D7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“能够为群众排忧解难，是件高尚的事，也是我人生追求的价值。”余林的调解卷宗柜里，整齐摆放着1650份、总数超120万字的手写卷宗，每一页都记录着他对调解事业的心血。从婚姻家庭纠纷到征地拆迁矛盾，从劳务争议到交通事故赔偿，他用“法、理、情”三把“钥匙”，打开了一个个心结，化解了一次次矛盾。</w:t>
      </w:r>
    </w:p>
    <w:p w14:paraId="7E233E8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在余林身上，闪耀着三种宝贵的精神：一是扎根基层的坚守之心，23年如一日坚守调解一线，把办公室搬到群众最需要的地方；二是法理相融的智慧之心，将传统调解经验与现代法治精神相结合，总结的“余林工作法”在全州推广；三是为民解忧的赤子之心，始终以“群众满意”为最高标准，让每一份调解协议都落到实处、得到履行。</w:t>
      </w:r>
    </w:p>
    <w:p w14:paraId="684A566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如今，余林个人调解工作室已成为弥勒市基层治理的一张“亮丽名片”。他先后荣获“全国模范人民调解员”“云岭楷模”“云南好人”等称号，2025年8月又荣登“中国好人榜”。面对荣誉，余林依然保持着朴实本色：“群众需要我，这就足够了。”</w:t>
      </w:r>
    </w:p>
    <w:p w14:paraId="7C11434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傍晚时分，竹园镇调解工作室的灯光常亮至深夜。这盏灯，传承着父亲那代人的为民情怀，照亮着群众矛盾化解的和谐之路，更指引着基层工作者践行初心的前行方向。正如竹园镇党委副书记杨崇彬所说：“余林老师用23年的坚守告诉我们，平凡岗位上的坚守与奉献，总能创造出不平凡的价值。”</w:t>
      </w:r>
    </w:p>
    <w:p w14:paraId="060C625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8438A"/>
    <w:rsid w:val="7218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2026-01-13T08:28:00Z</dcterms:created>
  <dc:creator>静默如初</dc:creator>
  <cp:lastModifiedBy>静默如初</cp:lastModifiedBy>
  <dcterms:modified xsi:type="dcterms:W3CDTF">2026-01-13T08:43:05Z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C86815E3F872433A91A5503C6C66C8F2_11</vt:lpwstr>
  </property>
  <property fmtid="{D5CDD505-2E9C-101B-9397-08002B2CF9AE}" pid="4" name="KSOTemplateDocerSaveRecord">
    <vt:lpwstr>eyJoZGlkIjoiMzZmMmFiODhiNGRlNzY5YTM0MzNlZjVjNTU2Njk4M2IiLCJ1c2VySWQiOiIyOTMxMDQzMjYifQ==</vt:lpwstr>
  </property>
</Properties>
</file>